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A67" w:rsidRDefault="00573A67" w:rsidP="00573A67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</w:rPr>
        <w:t xml:space="preserve">Тестовые задания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для семинарских и практических занятий </w:t>
      </w:r>
      <w:r>
        <w:rPr>
          <w:rFonts w:ascii="Times New Roman" w:hAnsi="Times New Roman" w:cs="Times New Roman"/>
          <w:sz w:val="20"/>
          <w:szCs w:val="20"/>
        </w:rPr>
        <w:t xml:space="preserve">по дисциплине </w:t>
      </w:r>
      <w:r>
        <w:rPr>
          <w:rFonts w:ascii="Times New Roman" w:hAnsi="Times New Roman" w:cs="Times New Roman"/>
          <w:sz w:val="20"/>
          <w:szCs w:val="20"/>
          <w:lang w:val="kk-KZ"/>
        </w:rPr>
        <w:t>«</w:t>
      </w:r>
      <w:r>
        <w:rPr>
          <w:rFonts w:ascii="Times New Roman" w:hAnsi="Times New Roman" w:cs="Times New Roman"/>
          <w:sz w:val="20"/>
          <w:szCs w:val="20"/>
        </w:rPr>
        <w:t>Гравитационные методы обогащения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</w:p>
    <w:p w:rsidR="004F2FC7" w:rsidRPr="00412370" w:rsidRDefault="00836490" w:rsidP="00836490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bookmarkEnd w:id="0"/>
      <w:r w:rsidRPr="00412370">
        <w:rPr>
          <w:rFonts w:ascii="Times New Roman" w:hAnsi="Times New Roman" w:cs="Times New Roman"/>
          <w:sz w:val="20"/>
          <w:szCs w:val="20"/>
          <w:lang w:val="kk-KZ"/>
        </w:rPr>
        <w:t>4</w:t>
      </w:r>
      <w:r w:rsidR="004F2FC7"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 вариант</w:t>
      </w:r>
    </w:p>
    <w:p w:rsidR="00836490" w:rsidRPr="00412370" w:rsidRDefault="00836490" w:rsidP="0083649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 xml:space="preserve">1 </w:t>
      </w:r>
      <w:r w:rsidRPr="00412370">
        <w:rPr>
          <w:color w:val="000000"/>
          <w:sz w:val="20"/>
          <w:szCs w:val="20"/>
        </w:rPr>
        <w:t>От чего не зависит скорость движения минеральных частиц в среде: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color w:val="000000"/>
          <w:spacing w:val="-1"/>
          <w:sz w:val="20"/>
          <w:szCs w:val="20"/>
        </w:rPr>
        <w:t>А) от удельного веса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color w:val="000000"/>
          <w:spacing w:val="-1"/>
          <w:sz w:val="20"/>
          <w:szCs w:val="20"/>
        </w:rPr>
        <w:t>В) от крупности и формы частиц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color w:val="000000"/>
          <w:sz w:val="20"/>
          <w:szCs w:val="20"/>
        </w:rPr>
        <w:t>С) режима потока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D</w:t>
      </w:r>
      <w:r w:rsidRPr="00412370">
        <w:rPr>
          <w:color w:val="000000"/>
          <w:spacing w:val="-1"/>
          <w:sz w:val="20"/>
          <w:szCs w:val="20"/>
        </w:rPr>
        <w:t>) от плотности среды</w:t>
      </w:r>
    </w:p>
    <w:p w:rsidR="00836490" w:rsidRPr="00412370" w:rsidRDefault="00836490" w:rsidP="00836490">
      <w:pPr>
        <w:jc w:val="both"/>
        <w:rPr>
          <w:color w:val="000000"/>
          <w:spacing w:val="-1"/>
          <w:sz w:val="20"/>
          <w:szCs w:val="20"/>
        </w:rPr>
      </w:pPr>
      <w:r w:rsidRPr="00412370">
        <w:rPr>
          <w:color w:val="000000"/>
          <w:spacing w:val="-1"/>
          <w:sz w:val="20"/>
          <w:szCs w:val="20"/>
        </w:rPr>
        <w:t>Е) от сопротивления среды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2 Для какого сырья применяются гравитационные методы обогащения?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тонковкрапленных медно-цинковых руд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шламов цветных, редких и благородных металлов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золотосодержащих руд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полезных ископаемых с близкой плотностью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окисленных и смешанных полиметаллических руд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3 При обогащении окисленных железных руд крупностью от 300 до 1,0 (0,5) мм применяют: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флотацию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отсадку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магнитную сепарацию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пневматическую сепарацию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гидравлическую классификацию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4 Расслоение зерен в струе жидкости, текущей по наклонной плоскости: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обогащение в гидроциклонах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обогащение в центрифугах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обогащение на винтовых сепараторах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обогащение в пульсаторах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отсадка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5 Расслоение зерен в криволинейных потоках среды разделения: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обогащение в гидроциклонах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обогащение в центрифугах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обогащение на винтовых сепараторах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обогащение в пульсаторах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отсадка</w:t>
      </w:r>
    </w:p>
    <w:p w:rsidR="00FB19EC" w:rsidRPr="00412370" w:rsidRDefault="00FB19EC" w:rsidP="0083649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6 От чего зависит режим пульсации в диафрагмовых отсадочных машинах?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производительности машин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устройства диафрагмы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хода диафрагмы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конструкции диафрагмы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подрешетной воды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7 Как называются отсадочные машины с воздушным приводом?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поршневые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аэросуспензионные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пневматические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беспоршневые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диафрагмовые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8 Для обогащения каких руд широко применяются диафрагмовые отсадочные машины?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медных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железных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алюминиевых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углей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золотосодержащих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9 Что используют для создания колебаний воды в отсадочной беспоршневой машине?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сжатый воздух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диафрагму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насос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поршень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подрешетную воду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10 Какие типы отсадочных машин применяют для обогащения руд?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А) винтовые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В) диафрагмовые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С) роторные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D) вибрационные</w:t>
      </w:r>
    </w:p>
    <w:p w:rsidR="00836490" w:rsidRPr="00412370" w:rsidRDefault="00836490" w:rsidP="00836490">
      <w:pPr>
        <w:tabs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Е) шнековые</w:t>
      </w:r>
    </w:p>
    <w:p w:rsidR="00836490" w:rsidRPr="00412370" w:rsidRDefault="00836490" w:rsidP="0083649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11 Какие признаки отсадочной машины относятся к конструктивным?</w:t>
      </w:r>
    </w:p>
    <w:p w:rsidR="00836490" w:rsidRPr="00412370" w:rsidRDefault="00836490" w:rsidP="00836490">
      <w:pPr>
        <w:numPr>
          <w:ilvl w:val="0"/>
          <w:numId w:val="35"/>
        </w:num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способ разгрузки тяжелой фракции</w:t>
      </w:r>
    </w:p>
    <w:p w:rsidR="00836490" w:rsidRPr="00412370" w:rsidRDefault="00836490" w:rsidP="00836490">
      <w:pPr>
        <w:numPr>
          <w:ilvl w:val="0"/>
          <w:numId w:val="3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способ создания пульсаций</w:t>
      </w:r>
    </w:p>
    <w:p w:rsidR="00836490" w:rsidRPr="00412370" w:rsidRDefault="00836490" w:rsidP="00836490">
      <w:pPr>
        <w:numPr>
          <w:ilvl w:val="0"/>
          <w:numId w:val="3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число камер</w:t>
      </w:r>
    </w:p>
    <w:p w:rsidR="00836490" w:rsidRPr="00412370" w:rsidRDefault="00836490" w:rsidP="00836490">
      <w:pPr>
        <w:numPr>
          <w:ilvl w:val="0"/>
          <w:numId w:val="3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площадь отсадочного решета</w:t>
      </w:r>
    </w:p>
    <w:p w:rsidR="00836490" w:rsidRPr="00412370" w:rsidRDefault="00836490" w:rsidP="00836490">
      <w:pPr>
        <w:numPr>
          <w:ilvl w:val="0"/>
          <w:numId w:val="3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все перечисленные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12 Как подразделяются факторы регулирования процесса отсадки?</w:t>
      </w:r>
    </w:p>
    <w:p w:rsidR="00836490" w:rsidRPr="00412370" w:rsidRDefault="00836490" w:rsidP="00836490">
      <w:pPr>
        <w:numPr>
          <w:ilvl w:val="0"/>
          <w:numId w:val="36"/>
        </w:num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оперативная и неоперативная регулировка</w:t>
      </w:r>
    </w:p>
    <w:p w:rsidR="00836490" w:rsidRPr="00412370" w:rsidRDefault="00836490" w:rsidP="00836490">
      <w:pPr>
        <w:numPr>
          <w:ilvl w:val="0"/>
          <w:numId w:val="3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конструктивное и неконструктивное регулирование</w:t>
      </w:r>
    </w:p>
    <w:p w:rsidR="00836490" w:rsidRPr="00412370" w:rsidRDefault="00836490" w:rsidP="00836490">
      <w:pPr>
        <w:numPr>
          <w:ilvl w:val="0"/>
          <w:numId w:val="3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механическое и автоматическое регулирование</w:t>
      </w:r>
    </w:p>
    <w:p w:rsidR="00836490" w:rsidRPr="00412370" w:rsidRDefault="00836490" w:rsidP="00836490">
      <w:pPr>
        <w:numPr>
          <w:ilvl w:val="0"/>
          <w:numId w:val="3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гидродинамическое и аэродинамическое</w:t>
      </w:r>
    </w:p>
    <w:p w:rsidR="00836490" w:rsidRPr="00412370" w:rsidRDefault="00836490" w:rsidP="00836490">
      <w:pPr>
        <w:numPr>
          <w:ilvl w:val="0"/>
          <w:numId w:val="3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аэродинамическое регулирование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13 Какой фактор регулирования отсадки применяется при изменении состава исходного материала?</w:t>
      </w:r>
    </w:p>
    <w:p w:rsidR="00836490" w:rsidRPr="00412370" w:rsidRDefault="00836490" w:rsidP="00836490">
      <w:pPr>
        <w:numPr>
          <w:ilvl w:val="0"/>
          <w:numId w:val="37"/>
        </w:numPr>
        <w:jc w:val="both"/>
        <w:rPr>
          <w:sz w:val="20"/>
          <w:szCs w:val="20"/>
        </w:rPr>
      </w:pPr>
      <w:r w:rsidRPr="00412370">
        <w:rPr>
          <w:sz w:val="20"/>
          <w:szCs w:val="20"/>
        </w:rPr>
        <w:lastRenderedPageBreak/>
        <w:t>оперативный</w:t>
      </w:r>
    </w:p>
    <w:p w:rsidR="00836490" w:rsidRPr="00412370" w:rsidRDefault="00836490" w:rsidP="00836490">
      <w:pPr>
        <w:numPr>
          <w:ilvl w:val="0"/>
          <w:numId w:val="3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неоперативный</w:t>
      </w:r>
    </w:p>
    <w:p w:rsidR="00836490" w:rsidRPr="00412370" w:rsidRDefault="00836490" w:rsidP="00836490">
      <w:pPr>
        <w:numPr>
          <w:ilvl w:val="0"/>
          <w:numId w:val="3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механический</w:t>
      </w:r>
    </w:p>
    <w:p w:rsidR="00836490" w:rsidRPr="00412370" w:rsidRDefault="00836490" w:rsidP="00836490">
      <w:pPr>
        <w:numPr>
          <w:ilvl w:val="0"/>
          <w:numId w:val="3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автоматический</w:t>
      </w:r>
    </w:p>
    <w:p w:rsidR="00836490" w:rsidRPr="00412370" w:rsidRDefault="00836490" w:rsidP="00836490">
      <w:pPr>
        <w:numPr>
          <w:ilvl w:val="0"/>
          <w:numId w:val="3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гидродинамический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14 К каким факторам регулирования отсадки относятся давление сжатого воздуха и воды?</w:t>
      </w:r>
    </w:p>
    <w:p w:rsidR="00836490" w:rsidRPr="00412370" w:rsidRDefault="00836490" w:rsidP="00836490">
      <w:pPr>
        <w:numPr>
          <w:ilvl w:val="0"/>
          <w:numId w:val="38"/>
        </w:num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механическим</w:t>
      </w:r>
    </w:p>
    <w:p w:rsidR="00836490" w:rsidRPr="00412370" w:rsidRDefault="00836490" w:rsidP="00836490">
      <w:pPr>
        <w:numPr>
          <w:ilvl w:val="0"/>
          <w:numId w:val="3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оперативным</w:t>
      </w:r>
    </w:p>
    <w:p w:rsidR="00836490" w:rsidRPr="00412370" w:rsidRDefault="00836490" w:rsidP="00836490">
      <w:pPr>
        <w:numPr>
          <w:ilvl w:val="0"/>
          <w:numId w:val="3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неоперативным</w:t>
      </w:r>
    </w:p>
    <w:p w:rsidR="00836490" w:rsidRPr="00412370" w:rsidRDefault="00836490" w:rsidP="00836490">
      <w:pPr>
        <w:numPr>
          <w:ilvl w:val="0"/>
          <w:numId w:val="3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гидродинамическим</w:t>
      </w:r>
    </w:p>
    <w:p w:rsidR="00836490" w:rsidRPr="00412370" w:rsidRDefault="00836490" w:rsidP="00836490">
      <w:pPr>
        <w:numPr>
          <w:ilvl w:val="0"/>
          <w:numId w:val="3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аэродинамическим</w:t>
      </w:r>
    </w:p>
    <w:p w:rsidR="00836490" w:rsidRPr="00412370" w:rsidRDefault="00836490" w:rsidP="00836490">
      <w:pPr>
        <w:jc w:val="both"/>
        <w:rPr>
          <w:sz w:val="20"/>
          <w:szCs w:val="20"/>
        </w:rPr>
      </w:pPr>
    </w:p>
    <w:p w:rsidR="00836490" w:rsidRPr="00412370" w:rsidRDefault="00836490" w:rsidP="00836490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15 Какой фактор регулировки применяют при регулировании технологического процесса отсадки?</w:t>
      </w:r>
    </w:p>
    <w:p w:rsidR="00836490" w:rsidRPr="00412370" w:rsidRDefault="00836490" w:rsidP="00836490">
      <w:pPr>
        <w:numPr>
          <w:ilvl w:val="0"/>
          <w:numId w:val="39"/>
        </w:numPr>
        <w:jc w:val="both"/>
        <w:rPr>
          <w:sz w:val="20"/>
          <w:szCs w:val="20"/>
        </w:rPr>
      </w:pPr>
      <w:r w:rsidRPr="00412370">
        <w:rPr>
          <w:sz w:val="20"/>
          <w:szCs w:val="20"/>
        </w:rPr>
        <w:t>конструктивный</w:t>
      </w:r>
    </w:p>
    <w:p w:rsidR="00836490" w:rsidRPr="00412370" w:rsidRDefault="00836490" w:rsidP="00836490">
      <w:pPr>
        <w:numPr>
          <w:ilvl w:val="0"/>
          <w:numId w:val="3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механический</w:t>
      </w:r>
    </w:p>
    <w:p w:rsidR="00836490" w:rsidRPr="00412370" w:rsidRDefault="00836490" w:rsidP="00836490">
      <w:pPr>
        <w:numPr>
          <w:ilvl w:val="0"/>
          <w:numId w:val="3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аэродинамический</w:t>
      </w:r>
    </w:p>
    <w:p w:rsidR="00836490" w:rsidRPr="00412370" w:rsidRDefault="00836490" w:rsidP="00836490">
      <w:pPr>
        <w:numPr>
          <w:ilvl w:val="0"/>
          <w:numId w:val="3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оперативный</w:t>
      </w:r>
    </w:p>
    <w:p w:rsidR="00836490" w:rsidRPr="00412370" w:rsidRDefault="00836490" w:rsidP="00836490">
      <w:pPr>
        <w:numPr>
          <w:ilvl w:val="0"/>
          <w:numId w:val="3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12370">
        <w:rPr>
          <w:sz w:val="20"/>
          <w:szCs w:val="20"/>
        </w:rPr>
        <w:t>неоперативный</w:t>
      </w:r>
    </w:p>
    <w:p w:rsidR="00836490" w:rsidRPr="00412370" w:rsidRDefault="00836490" w:rsidP="0083649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B85013" w:rsidRPr="00412370" w:rsidRDefault="00B85013" w:rsidP="00B8501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16 Содержание класса -0,3 мм в исходном материале 25%. В продуктах классификации оно составило в сливе 80%, в песках 10%. Определить общую и уточненную эффективности классификации по классу -0,3мм.</w:t>
      </w:r>
    </w:p>
    <w:p w:rsidR="00B85013" w:rsidRPr="00412370" w:rsidRDefault="00B85013" w:rsidP="00B85013">
      <w:pPr>
        <w:numPr>
          <w:ilvl w:val="0"/>
          <w:numId w:val="40"/>
        </w:numPr>
        <w:rPr>
          <w:sz w:val="20"/>
          <w:szCs w:val="20"/>
        </w:rPr>
      </w:pPr>
      <w:r w:rsidRPr="00412370">
        <w:rPr>
          <w:sz w:val="20"/>
          <w:szCs w:val="20"/>
        </w:rPr>
        <w:t>65,4 и 78,9%</w:t>
      </w:r>
    </w:p>
    <w:p w:rsidR="00B85013" w:rsidRPr="00412370" w:rsidRDefault="00B85013" w:rsidP="00B85013">
      <w:pPr>
        <w:numPr>
          <w:ilvl w:val="0"/>
          <w:numId w:val="40"/>
        </w:numPr>
        <w:rPr>
          <w:sz w:val="20"/>
          <w:szCs w:val="20"/>
        </w:rPr>
      </w:pPr>
      <w:r w:rsidRPr="00412370">
        <w:rPr>
          <w:sz w:val="20"/>
          <w:szCs w:val="20"/>
        </w:rPr>
        <w:t>78,3 и 95,1%</w:t>
      </w:r>
    </w:p>
    <w:p w:rsidR="00B85013" w:rsidRPr="00412370" w:rsidRDefault="00B85013" w:rsidP="00B85013">
      <w:pPr>
        <w:numPr>
          <w:ilvl w:val="0"/>
          <w:numId w:val="40"/>
        </w:numPr>
        <w:rPr>
          <w:sz w:val="20"/>
          <w:szCs w:val="20"/>
        </w:rPr>
      </w:pPr>
      <w:r w:rsidRPr="00412370">
        <w:rPr>
          <w:sz w:val="20"/>
          <w:szCs w:val="20"/>
        </w:rPr>
        <w:t>21,2 и 45,2%</w:t>
      </w:r>
    </w:p>
    <w:p w:rsidR="00B85013" w:rsidRPr="00412370" w:rsidRDefault="00B85013" w:rsidP="00B85013">
      <w:pPr>
        <w:numPr>
          <w:ilvl w:val="0"/>
          <w:numId w:val="40"/>
        </w:numPr>
        <w:rPr>
          <w:sz w:val="20"/>
          <w:szCs w:val="20"/>
        </w:rPr>
      </w:pPr>
      <w:r w:rsidRPr="00412370">
        <w:rPr>
          <w:sz w:val="20"/>
          <w:szCs w:val="20"/>
        </w:rPr>
        <w:t>58,2 и 71,5%</w:t>
      </w:r>
    </w:p>
    <w:p w:rsidR="00B85013" w:rsidRPr="00412370" w:rsidRDefault="00B85013" w:rsidP="00B85013">
      <w:pPr>
        <w:numPr>
          <w:ilvl w:val="0"/>
          <w:numId w:val="40"/>
        </w:numPr>
        <w:rPr>
          <w:sz w:val="20"/>
          <w:szCs w:val="20"/>
        </w:rPr>
      </w:pPr>
      <w:r w:rsidRPr="00412370">
        <w:rPr>
          <w:sz w:val="20"/>
          <w:szCs w:val="20"/>
        </w:rPr>
        <w:t>68,5 и 62,8%</w:t>
      </w:r>
    </w:p>
    <w:p w:rsidR="00B85013" w:rsidRPr="00412370" w:rsidRDefault="00B85013" w:rsidP="00B8501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B85013" w:rsidRPr="00412370" w:rsidRDefault="00B85013" w:rsidP="00B8501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17 При классификации получен слив, выход которого составляет 25%. Общая эффективность классификации по классу -0,1 мм равна 70%.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30-процентным содержание класса 0,1мм.</w:t>
      </w:r>
    </w:p>
    <w:p w:rsidR="00B85013" w:rsidRPr="00412370" w:rsidRDefault="00B85013" w:rsidP="00B85013">
      <w:pPr>
        <w:numPr>
          <w:ilvl w:val="0"/>
          <w:numId w:val="41"/>
        </w:numPr>
        <w:rPr>
          <w:sz w:val="20"/>
          <w:szCs w:val="20"/>
        </w:rPr>
      </w:pPr>
      <w:r w:rsidRPr="00412370">
        <w:rPr>
          <w:sz w:val="20"/>
          <w:szCs w:val="20"/>
        </w:rPr>
        <w:t>32,9 и 45,0%</w:t>
      </w:r>
    </w:p>
    <w:p w:rsidR="00B85013" w:rsidRPr="00412370" w:rsidRDefault="00B85013" w:rsidP="00B85013">
      <w:pPr>
        <w:numPr>
          <w:ilvl w:val="0"/>
          <w:numId w:val="41"/>
        </w:numPr>
        <w:rPr>
          <w:sz w:val="20"/>
          <w:szCs w:val="20"/>
        </w:rPr>
      </w:pPr>
      <w:r w:rsidRPr="00412370">
        <w:rPr>
          <w:sz w:val="20"/>
          <w:szCs w:val="20"/>
        </w:rPr>
        <w:t>71,2 и 87%</w:t>
      </w:r>
    </w:p>
    <w:p w:rsidR="00B85013" w:rsidRPr="00412370" w:rsidRDefault="00B85013" w:rsidP="00B85013">
      <w:pPr>
        <w:numPr>
          <w:ilvl w:val="0"/>
          <w:numId w:val="41"/>
        </w:numPr>
        <w:rPr>
          <w:sz w:val="20"/>
          <w:szCs w:val="20"/>
        </w:rPr>
      </w:pPr>
      <w:r w:rsidRPr="00412370">
        <w:rPr>
          <w:sz w:val="20"/>
          <w:szCs w:val="20"/>
        </w:rPr>
        <w:t>67,3 и 84%</w:t>
      </w:r>
    </w:p>
    <w:p w:rsidR="00B85013" w:rsidRPr="00412370" w:rsidRDefault="00B85013" w:rsidP="00B85013">
      <w:pPr>
        <w:numPr>
          <w:ilvl w:val="0"/>
          <w:numId w:val="41"/>
        </w:numPr>
        <w:rPr>
          <w:sz w:val="20"/>
          <w:szCs w:val="20"/>
        </w:rPr>
      </w:pPr>
      <w:r w:rsidRPr="00412370">
        <w:rPr>
          <w:sz w:val="20"/>
          <w:szCs w:val="20"/>
        </w:rPr>
        <w:t>58,2 и 65,8%</w:t>
      </w:r>
    </w:p>
    <w:p w:rsidR="00B85013" w:rsidRPr="00412370" w:rsidRDefault="00B85013" w:rsidP="00B85013">
      <w:pPr>
        <w:numPr>
          <w:ilvl w:val="0"/>
          <w:numId w:val="41"/>
        </w:numPr>
        <w:rPr>
          <w:sz w:val="20"/>
          <w:szCs w:val="20"/>
        </w:rPr>
      </w:pPr>
      <w:r w:rsidRPr="00412370">
        <w:rPr>
          <w:sz w:val="20"/>
          <w:szCs w:val="20"/>
        </w:rPr>
        <w:t>72,4 и 56,4%</w:t>
      </w:r>
    </w:p>
    <w:p w:rsidR="00B85013" w:rsidRPr="00412370" w:rsidRDefault="00B85013" w:rsidP="00B8501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357430" w:rsidRPr="00412370" w:rsidRDefault="00357430" w:rsidP="0035743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18 Определить содержание твердого в пульпе по массе и объему и разжижение пульпы по массе и объему. Если известно, </w:t>
      </w:r>
      <w:r w:rsidRPr="0041237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=6,5г/см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Δ=1г/см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12370">
        <w:rPr>
          <w:rFonts w:ascii="Times New Roman" w:hAnsi="Times New Roman" w:cs="Times New Roman"/>
          <w:sz w:val="20"/>
          <w:szCs w:val="20"/>
        </w:rPr>
        <w:t>;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 Q=120т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Ж=280т.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А) </w:t>
      </w:r>
      <w:r w:rsidRPr="00412370">
        <w:rPr>
          <w:rFonts w:ascii="Times New Roman" w:hAnsi="Times New Roman" w:cs="Times New Roman"/>
          <w:sz w:val="20"/>
          <w:szCs w:val="20"/>
        </w:rPr>
        <w:t xml:space="preserve">Р=0,23;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λ=0,058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R=3,2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В) </w:t>
      </w:r>
      <w:r w:rsidRPr="00412370">
        <w:rPr>
          <w:rFonts w:ascii="Times New Roman" w:hAnsi="Times New Roman" w:cs="Times New Roman"/>
          <w:sz w:val="20"/>
          <w:szCs w:val="20"/>
        </w:rPr>
        <w:t xml:space="preserve">Р=0,16;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λ=0,08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R=5,2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=11,4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lastRenderedPageBreak/>
        <w:t>С) Р=0,29; λ=0,10; R=2,45; 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=9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D) Р=0,30; λ=0,06; R=2,3; 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=15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Е) Р=0,2; λ=0,06; R=4; 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</w:p>
    <w:p w:rsidR="00357430" w:rsidRPr="00412370" w:rsidRDefault="00357430" w:rsidP="0035743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19 Определить объем пульпы. Если известно, </w:t>
      </w:r>
      <w:r w:rsidRPr="0041237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=1,6кг/л; Q=400т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R=</w:t>
      </w:r>
      <w:r w:rsidRPr="00412370">
        <w:rPr>
          <w:rFonts w:ascii="Times New Roman" w:hAnsi="Times New Roman" w:cs="Times New Roman"/>
          <w:sz w:val="20"/>
          <w:szCs w:val="20"/>
        </w:rPr>
        <w:t>4,5.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vertAlign w:val="superscript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А) 235,6м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В) 1228м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С) 1375м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D) 174,6м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Е) 659,9м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357430" w:rsidRPr="00412370" w:rsidRDefault="00357430" w:rsidP="00357430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357430" w:rsidRPr="00412370" w:rsidRDefault="00357430" w:rsidP="0035743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20 По известной плотности твердого и жидкой фазы пульпы и по содержанию в ней твердого по массе определить разжижение пульпы по массе и объему. Расчитать также плотность пульпы. Если известно, </w:t>
      </w:r>
      <w:r w:rsidRPr="0041237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=6,0кг/л; Δ=1,0г/см</w:t>
      </w:r>
      <w:r w:rsidRPr="0041237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12370">
        <w:rPr>
          <w:rFonts w:ascii="Times New Roman" w:hAnsi="Times New Roman" w:cs="Times New Roman"/>
          <w:sz w:val="20"/>
          <w:szCs w:val="20"/>
        </w:rPr>
        <w:t>;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 Р=</w:t>
      </w:r>
      <w:r w:rsidRPr="00412370">
        <w:rPr>
          <w:rFonts w:ascii="Times New Roman" w:hAnsi="Times New Roman" w:cs="Times New Roman"/>
          <w:sz w:val="20"/>
          <w:szCs w:val="20"/>
        </w:rPr>
        <w:t>0,3.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А) R=1,5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=4,0</w:t>
      </w:r>
      <w:r w:rsidRPr="00412370">
        <w:rPr>
          <w:rFonts w:ascii="Times New Roman" w:hAnsi="Times New Roman" w:cs="Times New Roman"/>
          <w:sz w:val="20"/>
          <w:szCs w:val="20"/>
        </w:rPr>
        <w:t>; ρ</w:t>
      </w:r>
      <w:r w:rsidRPr="00412370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412370">
        <w:rPr>
          <w:rFonts w:ascii="Times New Roman" w:hAnsi="Times New Roman" w:cs="Times New Roman"/>
          <w:sz w:val="20"/>
          <w:szCs w:val="20"/>
        </w:rPr>
        <w:t>=1330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В) R=1,0</w:t>
      </w:r>
      <w:r w:rsidRPr="00412370">
        <w:rPr>
          <w:rFonts w:ascii="Times New Roman" w:hAnsi="Times New Roman" w:cs="Times New Roman"/>
          <w:sz w:val="20"/>
          <w:szCs w:val="20"/>
        </w:rPr>
        <w:t xml:space="preserve">; 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=2,9</w:t>
      </w:r>
      <w:r w:rsidRPr="00412370">
        <w:rPr>
          <w:rFonts w:ascii="Times New Roman" w:hAnsi="Times New Roman" w:cs="Times New Roman"/>
          <w:sz w:val="20"/>
          <w:szCs w:val="20"/>
        </w:rPr>
        <w:t>; ρ</w:t>
      </w:r>
      <w:r w:rsidRPr="00412370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412370">
        <w:rPr>
          <w:rFonts w:ascii="Times New Roman" w:hAnsi="Times New Roman" w:cs="Times New Roman"/>
          <w:sz w:val="20"/>
          <w:szCs w:val="20"/>
        </w:rPr>
        <w:t>=1480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С) R=2,33; 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=14,0; </w:t>
      </w:r>
      <w:r w:rsidRPr="00412370">
        <w:rPr>
          <w:rFonts w:ascii="Times New Roman" w:hAnsi="Times New Roman" w:cs="Times New Roman"/>
          <w:sz w:val="20"/>
          <w:szCs w:val="20"/>
        </w:rPr>
        <w:t>ρ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=1330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D) R=0,57; 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=1,68; </w:t>
      </w:r>
      <w:r w:rsidRPr="00412370">
        <w:rPr>
          <w:rFonts w:ascii="Times New Roman" w:hAnsi="Times New Roman" w:cs="Times New Roman"/>
          <w:sz w:val="20"/>
          <w:szCs w:val="20"/>
        </w:rPr>
        <w:t>ρ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=2060</w:t>
      </w:r>
    </w:p>
    <w:p w:rsidR="00357430" w:rsidRPr="00412370" w:rsidRDefault="00357430" w:rsidP="00357430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12370">
        <w:rPr>
          <w:rFonts w:ascii="Times New Roman" w:hAnsi="Times New Roman" w:cs="Times New Roman"/>
          <w:sz w:val="20"/>
          <w:szCs w:val="20"/>
          <w:lang w:val="kk-KZ"/>
        </w:rPr>
        <w:t>Е) R=1,3; R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 xml:space="preserve">=4,8; </w:t>
      </w:r>
      <w:r w:rsidRPr="00412370">
        <w:rPr>
          <w:rFonts w:ascii="Times New Roman" w:hAnsi="Times New Roman" w:cs="Times New Roman"/>
          <w:sz w:val="20"/>
          <w:szCs w:val="20"/>
        </w:rPr>
        <w:t>ρ</w:t>
      </w:r>
      <w:r w:rsidRPr="0041237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12370">
        <w:rPr>
          <w:rFonts w:ascii="Times New Roman" w:hAnsi="Times New Roman" w:cs="Times New Roman"/>
          <w:sz w:val="20"/>
          <w:szCs w:val="20"/>
          <w:lang w:val="kk-KZ"/>
        </w:rPr>
        <w:t>=789</w:t>
      </w:r>
    </w:p>
    <w:p w:rsidR="00836490" w:rsidRPr="00412370" w:rsidRDefault="00836490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sectPr w:rsidR="00836490" w:rsidRPr="00412370" w:rsidSect="00412370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708C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B3C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AE15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861F8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A045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6828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0A62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62312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6D56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555E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1F55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8A169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7713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F4412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F406A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127E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1B1A3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5470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0C0A3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8034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976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AE44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CC129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25259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33863A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5A96DC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6105F6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74367B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2A63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D462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A93770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A9842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DD865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41C6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617569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C43256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D273DE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18E24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6197A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9476E4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F8430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16"/>
  </w:num>
  <w:num w:numId="5">
    <w:abstractNumId w:val="7"/>
  </w:num>
  <w:num w:numId="6">
    <w:abstractNumId w:val="37"/>
  </w:num>
  <w:num w:numId="7">
    <w:abstractNumId w:val="11"/>
  </w:num>
  <w:num w:numId="8">
    <w:abstractNumId w:val="8"/>
  </w:num>
  <w:num w:numId="9">
    <w:abstractNumId w:val="14"/>
  </w:num>
  <w:num w:numId="10">
    <w:abstractNumId w:val="34"/>
  </w:num>
  <w:num w:numId="11">
    <w:abstractNumId w:val="26"/>
  </w:num>
  <w:num w:numId="12">
    <w:abstractNumId w:val="10"/>
  </w:num>
  <w:num w:numId="13">
    <w:abstractNumId w:val="31"/>
  </w:num>
  <w:num w:numId="14">
    <w:abstractNumId w:val="25"/>
  </w:num>
  <w:num w:numId="15">
    <w:abstractNumId w:val="15"/>
  </w:num>
  <w:num w:numId="16">
    <w:abstractNumId w:val="12"/>
  </w:num>
  <w:num w:numId="17">
    <w:abstractNumId w:val="28"/>
  </w:num>
  <w:num w:numId="18">
    <w:abstractNumId w:val="38"/>
  </w:num>
  <w:num w:numId="19">
    <w:abstractNumId w:val="4"/>
  </w:num>
  <w:num w:numId="20">
    <w:abstractNumId w:val="23"/>
  </w:num>
  <w:num w:numId="21">
    <w:abstractNumId w:val="32"/>
  </w:num>
  <w:num w:numId="22">
    <w:abstractNumId w:val="19"/>
  </w:num>
  <w:num w:numId="23">
    <w:abstractNumId w:val="17"/>
  </w:num>
  <w:num w:numId="24">
    <w:abstractNumId w:val="20"/>
  </w:num>
  <w:num w:numId="25">
    <w:abstractNumId w:val="24"/>
  </w:num>
  <w:num w:numId="26">
    <w:abstractNumId w:val="1"/>
  </w:num>
  <w:num w:numId="27">
    <w:abstractNumId w:val="13"/>
  </w:num>
  <w:num w:numId="28">
    <w:abstractNumId w:val="22"/>
  </w:num>
  <w:num w:numId="29">
    <w:abstractNumId w:val="35"/>
  </w:num>
  <w:num w:numId="30">
    <w:abstractNumId w:val="3"/>
  </w:num>
  <w:num w:numId="31">
    <w:abstractNumId w:val="2"/>
  </w:num>
  <w:num w:numId="32">
    <w:abstractNumId w:val="29"/>
  </w:num>
  <w:num w:numId="33">
    <w:abstractNumId w:val="30"/>
  </w:num>
  <w:num w:numId="34">
    <w:abstractNumId w:val="0"/>
  </w:num>
  <w:num w:numId="35">
    <w:abstractNumId w:val="21"/>
  </w:num>
  <w:num w:numId="36">
    <w:abstractNumId w:val="18"/>
  </w:num>
  <w:num w:numId="37">
    <w:abstractNumId w:val="36"/>
  </w:num>
  <w:num w:numId="38">
    <w:abstractNumId w:val="27"/>
  </w:num>
  <w:num w:numId="39">
    <w:abstractNumId w:val="39"/>
  </w:num>
  <w:num w:numId="40">
    <w:abstractNumId w:val="40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3C"/>
    <w:rsid w:val="00357430"/>
    <w:rsid w:val="00412370"/>
    <w:rsid w:val="004F2FC7"/>
    <w:rsid w:val="00573A67"/>
    <w:rsid w:val="006C0DC7"/>
    <w:rsid w:val="00751A3C"/>
    <w:rsid w:val="00836490"/>
    <w:rsid w:val="00B85013"/>
    <w:rsid w:val="00E0616E"/>
    <w:rsid w:val="00EA4710"/>
    <w:rsid w:val="00F15CAE"/>
    <w:rsid w:val="00FB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64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6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2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640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dcterms:created xsi:type="dcterms:W3CDTF">2016-10-24T12:18:00Z</dcterms:created>
  <dcterms:modified xsi:type="dcterms:W3CDTF">2016-11-29T20:15:00Z</dcterms:modified>
</cp:coreProperties>
</file>